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29"/>
        <w:gridCol w:w="1934"/>
        <w:gridCol w:w="1714"/>
        <w:gridCol w:w="1142"/>
        <w:gridCol w:w="1930"/>
        <w:gridCol w:w="1704"/>
        <w:gridCol w:w="3701"/>
      </w:tblGrid>
      <w:tr w:rsidR="00D26F2A" w:rsidRPr="00347E17" w:rsidTr="00F441FD">
        <w:trPr>
          <w:trHeight w:hRule="exact" w:val="1930"/>
        </w:trPr>
        <w:tc>
          <w:tcPr>
            <w:tcW w:w="1589" w:type="dxa"/>
          </w:tcPr>
          <w:p w:rsidR="00D26F2A" w:rsidRDefault="00D26F2A" w:rsidP="00F441FD">
            <w:pPr>
              <w:pStyle w:val="TableParagraph"/>
              <w:spacing w:before="10" w:line="249" w:lineRule="auto"/>
              <w:ind w:left="264" w:right="85" w:hanging="159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323232"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b/>
                <w:color w:val="323232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23232"/>
                <w:sz w:val="20"/>
              </w:rPr>
              <w:t>имя</w:t>
            </w:r>
            <w:proofErr w:type="spellEnd"/>
            <w:r>
              <w:rPr>
                <w:rFonts w:ascii="Times New Roman" w:hAnsi="Times New Roman"/>
                <w:b/>
                <w:color w:val="323232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23232"/>
                <w:sz w:val="20"/>
              </w:rPr>
              <w:t>отчество</w:t>
            </w:r>
            <w:proofErr w:type="spellEnd"/>
          </w:p>
        </w:tc>
        <w:tc>
          <w:tcPr>
            <w:tcW w:w="1229" w:type="dxa"/>
          </w:tcPr>
          <w:p w:rsidR="00D26F2A" w:rsidRDefault="00D26F2A" w:rsidP="00F441F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D26F2A" w:rsidRDefault="00D26F2A" w:rsidP="00F441FD">
            <w:pPr>
              <w:pStyle w:val="TableParagraph"/>
              <w:ind w:left="105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323232"/>
                <w:sz w:val="20"/>
              </w:rPr>
              <w:t>Должность</w:t>
            </w:r>
            <w:proofErr w:type="spellEnd"/>
          </w:p>
        </w:tc>
        <w:tc>
          <w:tcPr>
            <w:tcW w:w="1934" w:type="dxa"/>
          </w:tcPr>
          <w:p w:rsidR="00D26F2A" w:rsidRPr="00347E17" w:rsidRDefault="00D26F2A" w:rsidP="00F441FD">
            <w:pPr>
              <w:pStyle w:val="TableParagraph"/>
              <w:spacing w:before="10" w:line="249" w:lineRule="auto"/>
              <w:ind w:left="124" w:right="113" w:hanging="5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47E17">
              <w:rPr>
                <w:rFonts w:ascii="Times New Roman" w:hAnsi="Times New Roman"/>
                <w:b/>
                <w:color w:val="323232"/>
                <w:sz w:val="20"/>
                <w:lang w:val="ru-RU"/>
              </w:rPr>
              <w:t>Общая сумма декларированного годового дохода за 2012 г. (руб.)</w:t>
            </w:r>
          </w:p>
        </w:tc>
        <w:tc>
          <w:tcPr>
            <w:tcW w:w="4786" w:type="dxa"/>
            <w:gridSpan w:val="3"/>
          </w:tcPr>
          <w:p w:rsidR="00D26F2A" w:rsidRPr="00347E17" w:rsidRDefault="00D26F2A" w:rsidP="00F441FD">
            <w:pPr>
              <w:pStyle w:val="TableParagraph"/>
              <w:spacing w:before="10" w:line="249" w:lineRule="auto"/>
              <w:ind w:left="326" w:right="331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47E17">
              <w:rPr>
                <w:rFonts w:ascii="Times New Roman" w:hAnsi="Times New Roman"/>
                <w:b/>
                <w:color w:val="323232"/>
                <w:sz w:val="20"/>
                <w:lang w:val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4" w:type="dxa"/>
          </w:tcPr>
          <w:p w:rsidR="00D26F2A" w:rsidRPr="00347E17" w:rsidRDefault="00D26F2A" w:rsidP="00F441FD">
            <w:pPr>
              <w:pStyle w:val="TableParagraph"/>
              <w:spacing w:before="10" w:line="249" w:lineRule="auto"/>
              <w:ind w:left="100" w:right="103" w:firstLine="1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47E17">
              <w:rPr>
                <w:rFonts w:ascii="Times New Roman" w:hAnsi="Times New Roman"/>
                <w:b/>
                <w:color w:val="323232"/>
                <w:sz w:val="20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01" w:type="dxa"/>
          </w:tcPr>
          <w:p w:rsidR="00D26F2A" w:rsidRPr="00347E17" w:rsidRDefault="00D26F2A" w:rsidP="00F441FD">
            <w:pPr>
              <w:pStyle w:val="TableParagraph"/>
              <w:spacing w:before="10" w:line="249" w:lineRule="auto"/>
              <w:ind w:left="110" w:right="115" w:firstLine="1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347E17">
              <w:rPr>
                <w:rFonts w:ascii="Times New Roman" w:hAnsi="Times New Roman"/>
                <w:b/>
                <w:color w:val="323232"/>
                <w:sz w:val="20"/>
                <w:lang w:val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26F2A" w:rsidTr="00F441FD">
        <w:trPr>
          <w:trHeight w:hRule="exact" w:val="494"/>
        </w:trPr>
        <w:tc>
          <w:tcPr>
            <w:tcW w:w="1589" w:type="dxa"/>
            <w:vMerge w:val="restart"/>
          </w:tcPr>
          <w:p w:rsidR="00D26F2A" w:rsidRPr="00347E17" w:rsidRDefault="00D26F2A" w:rsidP="00F441F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D26F2A" w:rsidRPr="00347E17" w:rsidRDefault="00D26F2A" w:rsidP="00F441F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D26F2A" w:rsidRPr="00347E17" w:rsidRDefault="00D26F2A" w:rsidP="00F441FD">
            <w:pPr>
              <w:pStyle w:val="TableParagraph"/>
              <w:spacing w:before="8"/>
              <w:rPr>
                <w:rFonts w:ascii="Times New Roman"/>
                <w:sz w:val="18"/>
                <w:lang w:val="ru-RU"/>
              </w:rPr>
            </w:pPr>
          </w:p>
          <w:p w:rsidR="00D26F2A" w:rsidRDefault="00D26F2A" w:rsidP="00F441FD">
            <w:pPr>
              <w:pStyle w:val="TableParagraph"/>
              <w:ind w:left="151" w:right="1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Дранишников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Денис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Анатольевич</w:t>
            </w:r>
            <w:proofErr w:type="spellEnd"/>
          </w:p>
        </w:tc>
        <w:tc>
          <w:tcPr>
            <w:tcW w:w="1229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D26F2A" w:rsidRDefault="00D26F2A" w:rsidP="00F441FD">
            <w:pPr>
              <w:pStyle w:val="TableParagraph"/>
              <w:spacing w:line="192" w:lineRule="exact"/>
              <w:ind w:left="100" w:right="28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Главный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инженер</w:t>
            </w:r>
            <w:proofErr w:type="spellEnd"/>
          </w:p>
        </w:tc>
        <w:tc>
          <w:tcPr>
            <w:tcW w:w="1934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26F2A" w:rsidRDefault="00D26F2A" w:rsidP="00F441FD">
            <w:pPr>
              <w:pStyle w:val="TableParagraph"/>
              <w:ind w:left="504"/>
              <w:rPr>
                <w:sz w:val="16"/>
              </w:rPr>
            </w:pPr>
            <w:r>
              <w:rPr>
                <w:sz w:val="16"/>
              </w:rPr>
              <w:t>588 311,36</w:t>
            </w:r>
          </w:p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spacing w:before="45" w:line="295" w:lineRule="auto"/>
              <w:ind w:left="168" w:firstLine="52"/>
              <w:rPr>
                <w:b/>
                <w:sz w:val="16"/>
              </w:rPr>
            </w:pPr>
            <w:proofErr w:type="spellStart"/>
            <w:r>
              <w:rPr>
                <w:b/>
                <w:color w:val="323232"/>
                <w:sz w:val="16"/>
              </w:rPr>
              <w:t>Вид</w:t>
            </w:r>
            <w:proofErr w:type="spellEnd"/>
            <w:r>
              <w:rPr>
                <w:b/>
                <w:color w:val="323232"/>
                <w:sz w:val="16"/>
              </w:rPr>
              <w:t xml:space="preserve"> </w:t>
            </w:r>
            <w:proofErr w:type="spellStart"/>
            <w:r>
              <w:rPr>
                <w:b/>
                <w:color w:val="323232"/>
                <w:sz w:val="16"/>
              </w:rPr>
              <w:t>объектов</w:t>
            </w:r>
            <w:proofErr w:type="spellEnd"/>
            <w:r>
              <w:rPr>
                <w:b/>
                <w:color w:val="323232"/>
                <w:sz w:val="16"/>
              </w:rPr>
              <w:t xml:space="preserve"> </w:t>
            </w:r>
            <w:proofErr w:type="spellStart"/>
            <w:r>
              <w:rPr>
                <w:b/>
                <w:color w:val="323232"/>
                <w:w w:val="95"/>
                <w:sz w:val="16"/>
              </w:rPr>
              <w:t>недвижимости</w:t>
            </w:r>
            <w:proofErr w:type="spellEnd"/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45" w:line="295" w:lineRule="auto"/>
              <w:ind w:left="278" w:hanging="130"/>
              <w:rPr>
                <w:b/>
                <w:sz w:val="16"/>
              </w:rPr>
            </w:pPr>
            <w:proofErr w:type="spellStart"/>
            <w:r>
              <w:rPr>
                <w:b/>
                <w:color w:val="323232"/>
                <w:w w:val="95"/>
                <w:sz w:val="16"/>
              </w:rPr>
              <w:t>Площадь</w:t>
            </w:r>
            <w:proofErr w:type="spellEnd"/>
            <w:r>
              <w:rPr>
                <w:b/>
                <w:color w:val="323232"/>
                <w:w w:val="95"/>
                <w:sz w:val="16"/>
              </w:rPr>
              <w:t xml:space="preserve"> </w:t>
            </w:r>
            <w:r>
              <w:rPr>
                <w:b/>
                <w:color w:val="323232"/>
                <w:sz w:val="16"/>
              </w:rPr>
              <w:t>(</w:t>
            </w:r>
            <w:proofErr w:type="spellStart"/>
            <w:r>
              <w:rPr>
                <w:b/>
                <w:color w:val="323232"/>
                <w:sz w:val="16"/>
              </w:rPr>
              <w:t>кв.м</w:t>
            </w:r>
            <w:proofErr w:type="spellEnd"/>
            <w:r>
              <w:rPr>
                <w:b/>
                <w:color w:val="323232"/>
                <w:sz w:val="16"/>
              </w:rPr>
              <w:t>)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45" w:line="295" w:lineRule="auto"/>
              <w:ind w:left="278" w:firstLine="360"/>
              <w:rPr>
                <w:b/>
                <w:sz w:val="16"/>
              </w:rPr>
            </w:pPr>
            <w:proofErr w:type="spellStart"/>
            <w:r>
              <w:rPr>
                <w:b/>
                <w:color w:val="323232"/>
                <w:sz w:val="16"/>
              </w:rPr>
              <w:t>Страна</w:t>
            </w:r>
            <w:proofErr w:type="spellEnd"/>
            <w:r>
              <w:rPr>
                <w:b/>
                <w:color w:val="323232"/>
                <w:sz w:val="16"/>
              </w:rPr>
              <w:t xml:space="preserve"> </w:t>
            </w:r>
            <w:proofErr w:type="spellStart"/>
            <w:r>
              <w:rPr>
                <w:b/>
                <w:color w:val="323232"/>
                <w:w w:val="95"/>
                <w:sz w:val="16"/>
              </w:rPr>
              <w:t>расположения</w:t>
            </w:r>
            <w:proofErr w:type="spellEnd"/>
          </w:p>
        </w:tc>
        <w:tc>
          <w:tcPr>
            <w:tcW w:w="1704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26F2A" w:rsidRDefault="00D26F2A" w:rsidP="00F441FD">
            <w:pPr>
              <w:pStyle w:val="TableParagraph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3701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26F2A" w:rsidRDefault="00D26F2A" w:rsidP="00F441FD">
            <w:pPr>
              <w:pStyle w:val="TableParagraph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D26F2A" w:rsidTr="00F441FD">
        <w:trPr>
          <w:trHeight w:hRule="exact" w:val="398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spacing w:before="5" w:line="192" w:lineRule="exact"/>
              <w:ind w:left="182" w:firstLine="278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43,0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93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398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spacing w:before="5" w:line="192" w:lineRule="exact"/>
              <w:ind w:left="182" w:firstLine="278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82,3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93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398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spacing w:before="5" w:line="192" w:lineRule="exact"/>
              <w:ind w:left="182" w:firstLine="412"/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19,1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93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398"/>
        </w:trPr>
        <w:tc>
          <w:tcPr>
            <w:tcW w:w="1589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spacing w:before="101"/>
              <w:ind w:left="10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Супруга</w:t>
            </w:r>
            <w:proofErr w:type="spellEnd"/>
          </w:p>
        </w:tc>
        <w:tc>
          <w:tcPr>
            <w:tcW w:w="1229" w:type="dxa"/>
            <w:vMerge w:val="restart"/>
          </w:tcPr>
          <w:p w:rsidR="00D26F2A" w:rsidRDefault="00D26F2A" w:rsidP="00F441FD"/>
        </w:tc>
        <w:tc>
          <w:tcPr>
            <w:tcW w:w="1934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spacing w:before="101"/>
              <w:ind w:left="633"/>
              <w:rPr>
                <w:sz w:val="16"/>
              </w:rPr>
            </w:pPr>
            <w:r>
              <w:rPr>
                <w:sz w:val="16"/>
              </w:rPr>
              <w:t>170 041</w:t>
            </w:r>
          </w:p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spacing w:before="5" w:line="192" w:lineRule="exact"/>
              <w:ind w:left="182" w:firstLine="278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93"/>
              <w:ind w:left="415" w:right="415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93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 w:val="restart"/>
          </w:tcPr>
          <w:p w:rsidR="00D26F2A" w:rsidRDefault="00D26F2A" w:rsidP="00F441F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26F2A" w:rsidRDefault="00D26F2A" w:rsidP="00F441FD">
            <w:pPr>
              <w:pStyle w:val="TableParagraph"/>
              <w:spacing w:before="1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3701" w:type="dxa"/>
            <w:vMerge w:val="restart"/>
          </w:tcPr>
          <w:p w:rsidR="00D26F2A" w:rsidRDefault="00D26F2A" w:rsidP="00F441F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D26F2A" w:rsidRDefault="00D26F2A" w:rsidP="00F441FD">
            <w:pPr>
              <w:pStyle w:val="TableParagraph"/>
              <w:spacing w:before="1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D26F2A" w:rsidTr="00F441FD">
        <w:trPr>
          <w:trHeight w:hRule="exact" w:val="398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spacing w:before="5" w:line="192" w:lineRule="exact"/>
              <w:ind w:left="182" w:firstLine="278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93"/>
              <w:ind w:right="3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65,6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93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595"/>
        </w:trPr>
        <w:tc>
          <w:tcPr>
            <w:tcW w:w="1589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10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Сын</w:t>
            </w:r>
            <w:proofErr w:type="spellEnd"/>
          </w:p>
        </w:tc>
        <w:tc>
          <w:tcPr>
            <w:tcW w:w="1229" w:type="dxa"/>
          </w:tcPr>
          <w:p w:rsidR="00D26F2A" w:rsidRDefault="00D26F2A" w:rsidP="00F441FD"/>
        </w:tc>
        <w:tc>
          <w:tcPr>
            <w:tcW w:w="1934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225" w:right="172" w:hanging="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  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безвозмездное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170,0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</w:tcPr>
          <w:p w:rsidR="00D26F2A" w:rsidRDefault="00D26F2A" w:rsidP="00F441FD">
            <w:pPr>
              <w:pStyle w:val="TableParagraph"/>
              <w:spacing w:line="272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3701" w:type="dxa"/>
          </w:tcPr>
          <w:p w:rsidR="00D26F2A" w:rsidRDefault="00D26F2A" w:rsidP="00F441FD">
            <w:pPr>
              <w:pStyle w:val="TableParagraph"/>
              <w:spacing w:line="272" w:lineRule="exact"/>
              <w:ind w:right="180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D26F2A" w:rsidTr="00F441FD">
        <w:trPr>
          <w:trHeight w:hRule="exact" w:val="590"/>
        </w:trPr>
        <w:tc>
          <w:tcPr>
            <w:tcW w:w="1589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10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Сын</w:t>
            </w:r>
            <w:proofErr w:type="spellEnd"/>
          </w:p>
        </w:tc>
        <w:tc>
          <w:tcPr>
            <w:tcW w:w="1229" w:type="dxa"/>
          </w:tcPr>
          <w:p w:rsidR="00D26F2A" w:rsidRDefault="00D26F2A" w:rsidP="00F441FD"/>
        </w:tc>
        <w:tc>
          <w:tcPr>
            <w:tcW w:w="1934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926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196" w:right="201" w:firstLine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 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безвозмездное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170,0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</w:tcPr>
          <w:p w:rsidR="00D26F2A" w:rsidRDefault="00D26F2A" w:rsidP="00F441FD">
            <w:pPr>
              <w:pStyle w:val="TableParagraph"/>
              <w:spacing w:line="272" w:lineRule="exact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3701" w:type="dxa"/>
          </w:tcPr>
          <w:p w:rsidR="00D26F2A" w:rsidRDefault="00D26F2A" w:rsidP="00F441FD">
            <w:pPr>
              <w:pStyle w:val="TableParagraph"/>
              <w:spacing w:line="272" w:lineRule="exact"/>
              <w:ind w:right="180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D26F2A" w:rsidTr="00F441FD">
        <w:trPr>
          <w:trHeight w:hRule="exact" w:val="595"/>
        </w:trPr>
        <w:tc>
          <w:tcPr>
            <w:tcW w:w="1589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26F2A" w:rsidRDefault="00D26F2A" w:rsidP="00F441FD">
            <w:pPr>
              <w:pStyle w:val="TableParagraph"/>
              <w:spacing w:before="1" w:line="242" w:lineRule="auto"/>
              <w:ind w:left="105" w:right="210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Бажина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Мария</w:t>
            </w:r>
            <w:proofErr w:type="spellEnd"/>
          </w:p>
          <w:p w:rsidR="00D26F2A" w:rsidRDefault="00D26F2A" w:rsidP="00F441FD">
            <w:pPr>
              <w:pStyle w:val="TableParagraph"/>
              <w:spacing w:line="190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Владимировна</w:t>
            </w:r>
            <w:proofErr w:type="spellEnd"/>
          </w:p>
        </w:tc>
        <w:tc>
          <w:tcPr>
            <w:tcW w:w="1229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26F2A" w:rsidRDefault="00D26F2A" w:rsidP="00F441FD">
            <w:pPr>
              <w:pStyle w:val="TableParagraph"/>
              <w:spacing w:before="1" w:line="242" w:lineRule="auto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Главный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бухгалтер</w:t>
            </w:r>
            <w:proofErr w:type="spellEnd"/>
          </w:p>
        </w:tc>
        <w:tc>
          <w:tcPr>
            <w:tcW w:w="1934" w:type="dxa"/>
            <w:vMerge w:val="restart"/>
          </w:tcPr>
          <w:p w:rsidR="00D26F2A" w:rsidRPr="00347E17" w:rsidRDefault="00D26F2A" w:rsidP="00F441F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D26F2A" w:rsidRPr="00347E17" w:rsidRDefault="00D26F2A" w:rsidP="00F441F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D26F2A" w:rsidRPr="00347E17" w:rsidRDefault="00D26F2A" w:rsidP="00F441FD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  <w:p w:rsidR="00D26F2A" w:rsidRPr="00347E17" w:rsidRDefault="00D26F2A" w:rsidP="00F441FD">
            <w:pPr>
              <w:pStyle w:val="TableParagraph"/>
              <w:spacing w:before="2"/>
              <w:rPr>
                <w:rFonts w:ascii="Times New Roman"/>
                <w:sz w:val="20"/>
                <w:lang w:val="ru-RU"/>
              </w:rPr>
            </w:pPr>
          </w:p>
          <w:p w:rsidR="00D26F2A" w:rsidRPr="00347E17" w:rsidRDefault="00D26F2A" w:rsidP="00F441FD">
            <w:pPr>
              <w:pStyle w:val="TableParagraph"/>
              <w:spacing w:before="1"/>
              <w:ind w:left="147" w:right="147"/>
              <w:jc w:val="center"/>
              <w:rPr>
                <w:sz w:val="16"/>
                <w:lang w:val="ru-RU"/>
              </w:rPr>
            </w:pPr>
            <w:r w:rsidRPr="00347E17">
              <w:rPr>
                <w:sz w:val="16"/>
                <w:lang w:val="ru-RU"/>
              </w:rPr>
              <w:t>1 404 909,75</w:t>
            </w:r>
          </w:p>
          <w:p w:rsidR="00D26F2A" w:rsidRPr="00347E17" w:rsidRDefault="00D26F2A" w:rsidP="00F441FD">
            <w:pPr>
              <w:pStyle w:val="TableParagraph"/>
              <w:spacing w:before="2"/>
              <w:ind w:left="147" w:right="148"/>
              <w:jc w:val="center"/>
              <w:rPr>
                <w:sz w:val="16"/>
                <w:lang w:val="ru-RU"/>
              </w:rPr>
            </w:pPr>
            <w:r w:rsidRPr="00347E17">
              <w:rPr>
                <w:sz w:val="16"/>
                <w:lang w:val="ru-RU"/>
              </w:rPr>
              <w:t>(в том числе доход от продажи квартиры)</w:t>
            </w:r>
          </w:p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182" w:right="185" w:firstLine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Земельный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участок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1600,0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26F2A" w:rsidRDefault="00D26F2A" w:rsidP="00F441FD">
            <w:pPr>
              <w:pStyle w:val="TableParagraph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  <w:tc>
          <w:tcPr>
            <w:tcW w:w="3701" w:type="dxa"/>
            <w:vMerge w:val="restart"/>
          </w:tcPr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rPr>
                <w:rFonts w:ascii="Times New Roman"/>
                <w:sz w:val="24"/>
              </w:rPr>
            </w:pPr>
          </w:p>
          <w:p w:rsidR="00D26F2A" w:rsidRDefault="00D26F2A" w:rsidP="00F441F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D26F2A" w:rsidRDefault="00D26F2A" w:rsidP="00F441FD">
            <w:pPr>
              <w:pStyle w:val="TableParagraph"/>
              <w:ind w:right="9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-</w:t>
            </w:r>
          </w:p>
        </w:tc>
      </w:tr>
      <w:tr w:rsidR="00D26F2A" w:rsidTr="00F441FD">
        <w:trPr>
          <w:trHeight w:hRule="exact" w:val="595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206" w:right="2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Жилой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долевая</w:t>
            </w:r>
            <w:proofErr w:type="spellEnd"/>
            <w:r>
              <w:rPr>
                <w:sz w:val="16"/>
              </w:rPr>
              <w:t xml:space="preserve"> 1/4)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z w:val="16"/>
              </w:rPr>
              <w:t>136,5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590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220" w:right="219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совместная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80,5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595"/>
        </w:trPr>
        <w:tc>
          <w:tcPr>
            <w:tcW w:w="1589" w:type="dxa"/>
            <w:vMerge/>
          </w:tcPr>
          <w:p w:rsidR="00D26F2A" w:rsidRDefault="00D26F2A" w:rsidP="00F441FD"/>
        </w:tc>
        <w:tc>
          <w:tcPr>
            <w:tcW w:w="1229" w:type="dxa"/>
            <w:vMerge/>
          </w:tcPr>
          <w:p w:rsidR="00D26F2A" w:rsidRDefault="00D26F2A" w:rsidP="00F441FD"/>
        </w:tc>
        <w:tc>
          <w:tcPr>
            <w:tcW w:w="1934" w:type="dxa"/>
            <w:vMerge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182" w:right="185" w:hanging="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Овощная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кладовка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415" w:right="415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  <w:vMerge/>
          </w:tcPr>
          <w:p w:rsidR="00D26F2A" w:rsidRDefault="00D26F2A" w:rsidP="00F441FD"/>
        </w:tc>
        <w:tc>
          <w:tcPr>
            <w:tcW w:w="3701" w:type="dxa"/>
            <w:vMerge/>
          </w:tcPr>
          <w:p w:rsidR="00D26F2A" w:rsidRDefault="00D26F2A" w:rsidP="00F441FD"/>
        </w:tc>
      </w:tr>
      <w:tr w:rsidR="00D26F2A" w:rsidTr="00F441FD">
        <w:trPr>
          <w:trHeight w:hRule="exact" w:val="590"/>
        </w:trPr>
        <w:tc>
          <w:tcPr>
            <w:tcW w:w="1589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10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Супруг</w:t>
            </w:r>
            <w:proofErr w:type="spellEnd"/>
          </w:p>
        </w:tc>
        <w:tc>
          <w:tcPr>
            <w:tcW w:w="1229" w:type="dxa"/>
          </w:tcPr>
          <w:p w:rsidR="00D26F2A" w:rsidRDefault="00D26F2A" w:rsidP="00F441FD"/>
        </w:tc>
        <w:tc>
          <w:tcPr>
            <w:tcW w:w="1934" w:type="dxa"/>
          </w:tcPr>
          <w:p w:rsidR="00D26F2A" w:rsidRPr="00347E17" w:rsidRDefault="00D26F2A" w:rsidP="00F441FD">
            <w:pPr>
              <w:pStyle w:val="TableParagraph"/>
              <w:spacing w:line="191" w:lineRule="exact"/>
              <w:ind w:left="215"/>
              <w:rPr>
                <w:sz w:val="16"/>
                <w:lang w:val="ru-RU"/>
              </w:rPr>
            </w:pPr>
            <w:proofErr w:type="gramStart"/>
            <w:r w:rsidRPr="00347E17">
              <w:rPr>
                <w:sz w:val="16"/>
                <w:lang w:val="ru-RU"/>
              </w:rPr>
              <w:t>934 857,64 (в том</w:t>
            </w:r>
            <w:proofErr w:type="gramEnd"/>
          </w:p>
          <w:p w:rsidR="00D26F2A" w:rsidRPr="00347E17" w:rsidRDefault="00D26F2A" w:rsidP="00F441FD">
            <w:pPr>
              <w:pStyle w:val="TableParagraph"/>
              <w:spacing w:line="242" w:lineRule="auto"/>
              <w:ind w:left="532" w:hanging="312"/>
              <w:rPr>
                <w:sz w:val="16"/>
                <w:lang w:val="ru-RU"/>
              </w:rPr>
            </w:pPr>
            <w:proofErr w:type="gramStart"/>
            <w:r w:rsidRPr="00347E17">
              <w:rPr>
                <w:sz w:val="16"/>
                <w:lang w:val="ru-RU"/>
              </w:rPr>
              <w:t>числе</w:t>
            </w:r>
            <w:proofErr w:type="gramEnd"/>
            <w:r w:rsidRPr="00347E17">
              <w:rPr>
                <w:sz w:val="16"/>
                <w:lang w:val="ru-RU"/>
              </w:rPr>
              <w:t xml:space="preserve"> от продажи квартиры)</w:t>
            </w:r>
          </w:p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220" w:right="219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собственность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совместная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80,5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right="680"/>
              <w:jc w:val="right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</w:tcPr>
          <w:p w:rsidR="00D26F2A" w:rsidRDefault="00D26F2A" w:rsidP="00F441FD">
            <w:pPr>
              <w:pStyle w:val="TableParagraph"/>
              <w:spacing w:line="191" w:lineRule="exact"/>
              <w:ind w:left="156" w:right="156"/>
              <w:jc w:val="center"/>
              <w:rPr>
                <w:sz w:val="16"/>
              </w:rPr>
            </w:pPr>
            <w:r>
              <w:rPr>
                <w:sz w:val="16"/>
              </w:rPr>
              <w:t>KIA CEED</w:t>
            </w:r>
          </w:p>
          <w:p w:rsidR="00D26F2A" w:rsidRDefault="00D26F2A" w:rsidP="00F441FD">
            <w:pPr>
              <w:pStyle w:val="TableParagraph"/>
              <w:spacing w:line="193" w:lineRule="exact"/>
              <w:ind w:left="156" w:right="15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собственность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701" w:type="dxa"/>
          </w:tcPr>
          <w:p w:rsidR="00D26F2A" w:rsidRDefault="00D26F2A" w:rsidP="00F441FD">
            <w:pPr>
              <w:pStyle w:val="TableParagraph"/>
              <w:spacing w:line="192" w:lineRule="exact"/>
              <w:ind w:left="108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-</w:t>
            </w:r>
          </w:p>
        </w:tc>
      </w:tr>
      <w:tr w:rsidR="00D26F2A" w:rsidTr="00F441FD">
        <w:trPr>
          <w:trHeight w:hRule="exact" w:val="595"/>
        </w:trPr>
        <w:tc>
          <w:tcPr>
            <w:tcW w:w="1589" w:type="dxa"/>
          </w:tcPr>
          <w:p w:rsidR="00D26F2A" w:rsidRDefault="00D26F2A" w:rsidP="00F441F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D26F2A" w:rsidRDefault="00D26F2A" w:rsidP="00F441FD">
            <w:pPr>
              <w:pStyle w:val="TableParagraph"/>
              <w:ind w:left="105" w:right="85"/>
              <w:rPr>
                <w:sz w:val="16"/>
              </w:rPr>
            </w:pPr>
            <w:proofErr w:type="spellStart"/>
            <w:r>
              <w:rPr>
                <w:sz w:val="16"/>
              </w:rPr>
              <w:t>Дочь</w:t>
            </w:r>
            <w:proofErr w:type="spellEnd"/>
          </w:p>
        </w:tc>
        <w:tc>
          <w:tcPr>
            <w:tcW w:w="1229" w:type="dxa"/>
          </w:tcPr>
          <w:p w:rsidR="00D26F2A" w:rsidRDefault="00D26F2A" w:rsidP="00F441FD"/>
        </w:tc>
        <w:tc>
          <w:tcPr>
            <w:tcW w:w="1934" w:type="dxa"/>
          </w:tcPr>
          <w:p w:rsidR="00D26F2A" w:rsidRDefault="00D26F2A" w:rsidP="00F441FD"/>
        </w:tc>
        <w:tc>
          <w:tcPr>
            <w:tcW w:w="1714" w:type="dxa"/>
          </w:tcPr>
          <w:p w:rsidR="00D26F2A" w:rsidRDefault="00D26F2A" w:rsidP="00F441FD">
            <w:pPr>
              <w:pStyle w:val="TableParagraph"/>
              <w:ind w:left="206" w:right="21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Квартира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безвозмездное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пользование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42" w:type="dxa"/>
          </w:tcPr>
          <w:p w:rsidR="00D26F2A" w:rsidRDefault="00D26F2A" w:rsidP="00F441FD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z w:val="16"/>
              </w:rPr>
              <w:t>80,5</w:t>
            </w:r>
          </w:p>
        </w:tc>
        <w:tc>
          <w:tcPr>
            <w:tcW w:w="1930" w:type="dxa"/>
          </w:tcPr>
          <w:p w:rsidR="00D26F2A" w:rsidRDefault="00D26F2A" w:rsidP="00F441FD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Россия</w:t>
            </w:r>
            <w:proofErr w:type="spellEnd"/>
          </w:p>
        </w:tc>
        <w:tc>
          <w:tcPr>
            <w:tcW w:w="1704" w:type="dxa"/>
          </w:tcPr>
          <w:p w:rsidR="00D26F2A" w:rsidRDefault="00D26F2A" w:rsidP="00F441FD"/>
        </w:tc>
        <w:tc>
          <w:tcPr>
            <w:tcW w:w="3701" w:type="dxa"/>
          </w:tcPr>
          <w:p w:rsidR="00D26F2A" w:rsidRDefault="00D26F2A" w:rsidP="00F441FD"/>
        </w:tc>
      </w:tr>
    </w:tbl>
    <w:p w:rsidR="002A13E4" w:rsidRPr="00D26F2A" w:rsidRDefault="002A13E4">
      <w:pPr>
        <w:rPr>
          <w:lang w:val="ru-RU"/>
        </w:rPr>
      </w:pPr>
      <w:bookmarkStart w:id="0" w:name="_GoBack"/>
      <w:bookmarkEnd w:id="0"/>
    </w:p>
    <w:sectPr w:rsidR="002A13E4" w:rsidRPr="00D26F2A" w:rsidSect="00D26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A"/>
    <w:rsid w:val="002A13E4"/>
    <w:rsid w:val="00D2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F2A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F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F2A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F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2016-05-23T12:55:00Z</dcterms:created>
  <dcterms:modified xsi:type="dcterms:W3CDTF">2016-05-23T12:55:00Z</dcterms:modified>
</cp:coreProperties>
</file>